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C4" w:rsidRPr="00675540" w:rsidRDefault="00F258A4" w:rsidP="003F05CC">
      <w:pPr>
        <w:pStyle w:val="10"/>
        <w:keepNext/>
        <w:keepLines/>
        <w:shd w:val="clear" w:color="auto" w:fill="auto"/>
        <w:spacing w:after="0"/>
        <w:ind w:left="23"/>
        <w:rPr>
          <w:sz w:val="28"/>
          <w:szCs w:val="28"/>
        </w:rPr>
      </w:pPr>
      <w:r>
        <w:rPr>
          <w:sz w:val="28"/>
          <w:szCs w:val="28"/>
        </w:rPr>
        <w:t>АННОТАЦИЯ К РАБОЧЕЙ ПРОГРАММЕ</w:t>
      </w:r>
    </w:p>
    <w:p w:rsidR="00030DFD" w:rsidRDefault="00030DFD" w:rsidP="003F05CC">
      <w:pPr>
        <w:pStyle w:val="10"/>
        <w:keepNext/>
        <w:keepLines/>
        <w:shd w:val="clear" w:color="auto" w:fill="auto"/>
        <w:spacing w:after="0"/>
        <w:ind w:left="23"/>
      </w:pPr>
    </w:p>
    <w:p w:rsidR="003F05CC" w:rsidRDefault="003F05CC" w:rsidP="00675540">
      <w:pPr>
        <w:pStyle w:val="20"/>
        <w:spacing w:before="0" w:line="460" w:lineRule="exact"/>
        <w:ind w:firstLine="708"/>
      </w:pPr>
      <w:r>
        <w:t>Программа учебного предмета «На</w:t>
      </w:r>
      <w:r w:rsidR="00030DFD">
        <w:t>родное музыкальное творчество (Т</w:t>
      </w:r>
      <w:r>
        <w:t>атарская музыка</w:t>
      </w:r>
      <w:r w:rsidR="00030DFD">
        <w:t>льная литература</w:t>
      </w:r>
      <w:r>
        <w:t>)»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</w:t>
      </w:r>
      <w:bookmarkStart w:id="0" w:name="_GoBack"/>
      <w:bookmarkEnd w:id="0"/>
      <w:r>
        <w:t>уховые инструменты», «Народные</w:t>
      </w:r>
      <w:r w:rsidR="00030DFD">
        <w:t xml:space="preserve"> инструменты», «Хоровое пение» и </w:t>
      </w:r>
      <w:r>
        <w:t>занимает место в вариативной части учебного плана программ предпрофессионального обучения.</w:t>
      </w:r>
    </w:p>
    <w:p w:rsidR="00651CC4" w:rsidRDefault="00213CFE" w:rsidP="00675540">
      <w:pPr>
        <w:pStyle w:val="20"/>
        <w:shd w:val="clear" w:color="auto" w:fill="auto"/>
        <w:spacing w:before="0" w:line="460" w:lineRule="exact"/>
        <w:ind w:firstLine="708"/>
      </w:pPr>
      <w:r>
        <w:t>В современном мире новых технологий, компьютерных программ и игр, которые завладели разумом многих подростков, остро стоит проблема бездуховности молодежи, ожесточенности. В связи с этим возрастает необходимость в эстети</w:t>
      </w:r>
      <w:r>
        <w:softHyphen/>
        <w:t>ческом воспитании, которое позволяет усилить нравственное начало, научить молодежь глубоко чувствовать, творить добро. Важную роль в системе эстетиче</w:t>
      </w:r>
      <w:r>
        <w:softHyphen/>
        <w:t>ского воспитания призваны сыграть ДМШ и ДШИ, задачей которых является формирование у детей любви и интереса к серьезному музыкальному искусству, развитие музыкальных способностей, подготовка активных слушателей. Являясь комплексным предметом, он ставит мировоззренческие задачи, имеет большое значение в эстетическом воспитании — расширяет кругозор, прививает любовь к культуре родного края, повышает культурный уровень.</w:t>
      </w:r>
    </w:p>
    <w:p w:rsidR="00651CC4" w:rsidRDefault="00213CFE" w:rsidP="00675540">
      <w:pPr>
        <w:pStyle w:val="20"/>
        <w:shd w:val="clear" w:color="auto" w:fill="auto"/>
        <w:spacing w:before="0" w:line="460" w:lineRule="exact"/>
        <w:ind w:firstLine="708"/>
      </w:pPr>
      <w:r>
        <w:t>В процессе активного изучения музыкальных произведений развивается музыкаль</w:t>
      </w:r>
      <w:r>
        <w:softHyphen/>
        <w:t>ное мышление и память. Богатство содержания и разнообразия жанров изу</w:t>
      </w:r>
      <w:r>
        <w:softHyphen/>
        <w:t>чаемых произведений, знакомство с событиями музыкальной жизни, с биогра</w:t>
      </w:r>
      <w:r>
        <w:softHyphen/>
        <w:t>фиями крупнейших татарских композиторов, изучение национальных особен</w:t>
      </w:r>
      <w:r>
        <w:softHyphen/>
        <w:t>ностей произведений помогает учащимся понять связь искусства с явлениями жизни общества, самобытность своего народа.</w:t>
      </w:r>
    </w:p>
    <w:p w:rsidR="00651CC4" w:rsidRDefault="00651CC4" w:rsidP="003F05CC">
      <w:pPr>
        <w:pStyle w:val="20"/>
        <w:shd w:val="clear" w:color="auto" w:fill="auto"/>
        <w:spacing w:before="0" w:line="460" w:lineRule="exact"/>
      </w:pPr>
    </w:p>
    <w:sectPr w:rsidR="00651CC4" w:rsidSect="003F05CC">
      <w:pgSz w:w="11900" w:h="16840"/>
      <w:pgMar w:top="851" w:right="924" w:bottom="1275" w:left="11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10E" w:rsidRDefault="002D410E">
      <w:r>
        <w:separator/>
      </w:r>
    </w:p>
  </w:endnote>
  <w:endnote w:type="continuationSeparator" w:id="1">
    <w:p w:rsidR="002D410E" w:rsidRDefault="002D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10E" w:rsidRDefault="002D410E"/>
  </w:footnote>
  <w:footnote w:type="continuationSeparator" w:id="1">
    <w:p w:rsidR="002D410E" w:rsidRDefault="002D410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51CC4"/>
    <w:rsid w:val="00030DFD"/>
    <w:rsid w:val="001A19AB"/>
    <w:rsid w:val="00213CFE"/>
    <w:rsid w:val="002D410E"/>
    <w:rsid w:val="003F05CC"/>
    <w:rsid w:val="00651CC4"/>
    <w:rsid w:val="00675540"/>
    <w:rsid w:val="008132EF"/>
    <w:rsid w:val="00D40ED1"/>
    <w:rsid w:val="00F258A4"/>
    <w:rsid w:val="00F65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0E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40E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D40E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D40ED1"/>
    <w:pPr>
      <w:shd w:val="clear" w:color="auto" w:fill="FFFFFF"/>
      <w:spacing w:after="980"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D40ED1"/>
    <w:pPr>
      <w:shd w:val="clear" w:color="auto" w:fill="FFFFFF"/>
      <w:spacing w:before="980" w:line="47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980"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80" w:line="47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2021-04-01T08:32:00Z</cp:lastPrinted>
  <dcterms:created xsi:type="dcterms:W3CDTF">2021-04-01T08:34:00Z</dcterms:created>
  <dcterms:modified xsi:type="dcterms:W3CDTF">2021-04-05T11:50:00Z</dcterms:modified>
</cp:coreProperties>
</file>